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36A9" w14:textId="77777777" w:rsidR="002F7D89" w:rsidRDefault="00FA5314" w:rsidP="002F7D89">
      <w:pPr>
        <w:widowControl/>
        <w:shd w:val="clear" w:color="auto" w:fill="FFFFFF"/>
        <w:spacing w:line="360" w:lineRule="atLeast"/>
        <w:ind w:left="240" w:hangingChars="100" w:hanging="240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 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愛知県感染防止対策協力金（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6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月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1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日～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6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月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20</w:t>
      </w: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479D"/>
        </w:rPr>
        <w:t>日実施分）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令和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3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年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6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月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1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日から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6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月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20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日を対象期間として実施する休業要請及び営業時間短縮要</w:t>
      </w:r>
    </w:p>
    <w:p w14:paraId="4DAD907D" w14:textId="77777777" w:rsidR="002F7D89" w:rsidRDefault="00FA5314" w:rsidP="002F7D89">
      <w:pPr>
        <w:widowControl/>
        <w:shd w:val="clear" w:color="auto" w:fill="FFFFFF"/>
        <w:spacing w:line="360" w:lineRule="atLeast"/>
        <w:ind w:left="240" w:hangingChars="100" w:hanging="240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請に係る「愛知県感染防止対策協力金【営業時間短縮要請枠】【カラオケ設備利用自粛要請枠</w:t>
      </w:r>
    </w:p>
    <w:p w14:paraId="3E113168" w14:textId="41FACD94" w:rsidR="00FA5314" w:rsidRPr="00FA5314" w:rsidRDefault="00FA5314" w:rsidP="002F7D89">
      <w:pPr>
        <w:widowControl/>
        <w:shd w:val="clear" w:color="auto" w:fill="FFFFFF"/>
        <w:spacing w:line="360" w:lineRule="atLeast"/>
        <w:ind w:left="240" w:hangingChars="100" w:hanging="240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（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6/1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～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6/20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実施分）」について、緊急事態措置の延長に伴う概要をお知らせします。</w:t>
      </w:r>
    </w:p>
    <w:p w14:paraId="34A130A2" w14:textId="77777777" w:rsidR="00FA5314" w:rsidRPr="00FA5314" w:rsidRDefault="00FA5314" w:rsidP="00FA5314">
      <w:pPr>
        <w:widowControl/>
        <w:shd w:val="clear" w:color="auto" w:fill="FFFFFF"/>
        <w:spacing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ＭＳ 明朝" w:eastAsia="ＭＳ 明朝" w:hAnsi="ＭＳ 明朝" w:cs="ＭＳ 明朝" w:hint="eastAsia"/>
          <w:b/>
          <w:bCs/>
          <w:color w:val="CC0000"/>
          <w:kern w:val="0"/>
          <w:sz w:val="24"/>
          <w:szCs w:val="24"/>
          <w:bdr w:val="none" w:sz="0" w:space="0" w:color="auto" w:frame="1"/>
        </w:rPr>
        <w:t>※</w:t>
      </w:r>
      <w:r w:rsidRPr="00FA5314">
        <w:rPr>
          <w:rFonts w:ascii="Arial" w:eastAsia="ＭＳ Ｐゴシック" w:hAnsi="Arial" w:cs="Arial"/>
          <w:b/>
          <w:bCs/>
          <w:color w:val="CC0000"/>
          <w:kern w:val="0"/>
          <w:sz w:val="24"/>
          <w:szCs w:val="24"/>
          <w:bdr w:val="none" w:sz="0" w:space="0" w:color="auto" w:frame="1"/>
        </w:rPr>
        <w:t>協力金の申請受付及び交付事務については、引き続き、愛知県が行います。</w:t>
      </w:r>
    </w:p>
    <w:p w14:paraId="40CFDC7D" w14:textId="77777777" w:rsidR="00FA5314" w:rsidRDefault="00FA5314" w:rsidP="00FA5314">
      <w:pPr>
        <w:widowControl/>
        <w:jc w:val="left"/>
        <w:outlineLvl w:val="1"/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</w:rPr>
      </w:pP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</w:rPr>
        <w:t>制度概要</w:t>
      </w:r>
    </w:p>
    <w:p w14:paraId="1BCD5A36" w14:textId="3EEDB89B" w:rsidR="00FA5314" w:rsidRPr="00FA5314" w:rsidRDefault="00FA5314" w:rsidP="00FA5314">
      <w:pPr>
        <w:widowControl/>
        <w:jc w:val="left"/>
        <w:outlineLvl w:val="1"/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</w:rPr>
      </w:pP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 xml:space="preserve">1 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>対象期間・支給額等（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>6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>月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>1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>日現在の情報です）</w:t>
      </w:r>
    </w:p>
    <w:p w14:paraId="300A8244" w14:textId="77777777" w:rsidR="00FA5314" w:rsidRPr="00FA5314" w:rsidRDefault="00FA5314" w:rsidP="00FA5314">
      <w:pPr>
        <w:widowControl/>
        <w:shd w:val="clear" w:color="auto" w:fill="ECECEC"/>
        <w:jc w:val="left"/>
        <w:outlineLvl w:val="3"/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</w:rPr>
      </w:pP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  <w:bdr w:val="none" w:sz="0" w:space="0" w:color="auto" w:frame="1"/>
        </w:rPr>
        <w:t>営業時間短縮要請枠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  <w:bdr w:val="none" w:sz="0" w:space="0" w:color="auto" w:frame="1"/>
        </w:rPr>
        <w:t xml:space="preserve"> </w:t>
      </w:r>
      <w:r w:rsidRPr="00FA5314">
        <w:rPr>
          <w:rFonts w:ascii="ＭＳ 明朝" w:eastAsia="ＭＳ 明朝" w:hAnsi="ＭＳ 明朝" w:cs="ＭＳ 明朝" w:hint="eastAsia"/>
          <w:b/>
          <w:bCs/>
          <w:color w:val="333333"/>
          <w:kern w:val="0"/>
          <w:sz w:val="26"/>
          <w:szCs w:val="26"/>
          <w:bdr w:val="none" w:sz="0" w:space="0" w:color="auto" w:frame="1"/>
        </w:rPr>
        <w:t>※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  <w:bdr w:val="none" w:sz="0" w:space="0" w:color="auto" w:frame="1"/>
        </w:rPr>
        <w:t>カラオケ設備利用自粛要請枠との重複受給はできません</w:t>
      </w:r>
    </w:p>
    <w:tbl>
      <w:tblPr>
        <w:tblW w:w="940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3926"/>
        <w:gridCol w:w="3876"/>
      </w:tblGrid>
      <w:tr w:rsidR="00FA5314" w:rsidRPr="00FA5314" w14:paraId="524E072C" w14:textId="77777777" w:rsidTr="00FA5314">
        <w:trPr>
          <w:trHeight w:val="35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42A78" w14:textId="77777777" w:rsidR="00FA5314" w:rsidRPr="00FA5314" w:rsidRDefault="00FA5314" w:rsidP="00FA5314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6月1日-6月20日（緊急事態措置の期間）</w:t>
            </w:r>
          </w:p>
        </w:tc>
      </w:tr>
      <w:tr w:rsidR="00FA5314" w:rsidRPr="00FA5314" w14:paraId="2CCF6CC5" w14:textId="77777777" w:rsidTr="00FA5314">
        <w:trPr>
          <w:trHeight w:val="353"/>
        </w:trPr>
        <w:tc>
          <w:tcPr>
            <w:tcW w:w="16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60B10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対象期間</w:t>
            </w:r>
          </w:p>
        </w:tc>
        <w:tc>
          <w:tcPr>
            <w:tcW w:w="78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323C1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令和3年6月1日（火曜日）から6月20日（日曜日）まで【20日間】</w:t>
            </w:r>
          </w:p>
        </w:tc>
      </w:tr>
      <w:tr w:rsidR="00FA5314" w:rsidRPr="00FA5314" w14:paraId="7491A091" w14:textId="77777777" w:rsidTr="00FA5314">
        <w:trPr>
          <w:trHeight w:val="353"/>
        </w:trPr>
        <w:tc>
          <w:tcPr>
            <w:tcW w:w="16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C8A40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対象エリア</w:t>
            </w:r>
          </w:p>
        </w:tc>
        <w:tc>
          <w:tcPr>
            <w:tcW w:w="78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07412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愛知県内全域</w:t>
            </w:r>
          </w:p>
        </w:tc>
      </w:tr>
      <w:tr w:rsidR="00FA5314" w:rsidRPr="00FA5314" w14:paraId="35913BEC" w14:textId="77777777" w:rsidTr="00FA5314">
        <w:trPr>
          <w:trHeight w:val="1356"/>
        </w:trPr>
        <w:tc>
          <w:tcPr>
            <w:tcW w:w="16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9C633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対象事業者</w:t>
            </w:r>
          </w:p>
        </w:tc>
        <w:tc>
          <w:tcPr>
            <w:tcW w:w="78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55F2F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休業要請・営業時間短縮要請を受けた飲食店等を運営する事業者（大企業も含む）</w:t>
            </w:r>
          </w:p>
          <w:p w14:paraId="22E13A95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※飲食店営業許可又は喫茶店営業許可が必要</w:t>
            </w:r>
          </w:p>
        </w:tc>
      </w:tr>
      <w:tr w:rsidR="00FA5314" w:rsidRPr="00FA5314" w14:paraId="21B8E265" w14:textId="77777777" w:rsidTr="00B85F26">
        <w:trPr>
          <w:trHeight w:val="427"/>
        </w:trPr>
        <w:tc>
          <w:tcPr>
            <w:tcW w:w="1603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4A5C0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休業・営業時間の短縮</w:t>
            </w:r>
          </w:p>
        </w:tc>
        <w:tc>
          <w:tcPr>
            <w:tcW w:w="39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7887F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休業</w:t>
            </w:r>
          </w:p>
        </w:tc>
        <w:tc>
          <w:tcPr>
            <w:tcW w:w="38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C5080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営業時間の短縮</w:t>
            </w:r>
          </w:p>
        </w:tc>
      </w:tr>
      <w:tr w:rsidR="00FA5314" w:rsidRPr="00FA5314" w14:paraId="7AA1634E" w14:textId="77777777" w:rsidTr="00B85F26">
        <w:trPr>
          <w:trHeight w:val="1444"/>
        </w:trPr>
        <w:tc>
          <w:tcPr>
            <w:tcW w:w="1603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CD1F065" w14:textId="77777777" w:rsidR="00FA5314" w:rsidRPr="00FA5314" w:rsidRDefault="00FA5314" w:rsidP="00FA5314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029E9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休業</w:t>
            </w:r>
          </w:p>
          <w:p w14:paraId="7A54939A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※酒類・カラオケ設備を提供する（酒類の持込みを含む）施設に限る</w:t>
            </w:r>
          </w:p>
        </w:tc>
        <w:tc>
          <w:tcPr>
            <w:tcW w:w="38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F717C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午前5時から午後8時まで</w:t>
            </w:r>
          </w:p>
        </w:tc>
      </w:tr>
      <w:tr w:rsidR="00FA5314" w:rsidRPr="00FA5314" w14:paraId="16B34141" w14:textId="77777777" w:rsidTr="00FA5314">
        <w:trPr>
          <w:trHeight w:val="1208"/>
        </w:trPr>
        <w:tc>
          <w:tcPr>
            <w:tcW w:w="16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BAF8F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主な要件</w:t>
            </w:r>
          </w:p>
        </w:tc>
        <w:tc>
          <w:tcPr>
            <w:tcW w:w="78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ABD1D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</w:t>
            </w:r>
            <w:hyperlink r:id="rId4" w:tgtFrame="_blank" w:history="1">
              <w:r w:rsidRPr="00FA5314">
                <w:rPr>
                  <w:rFonts w:ascii="ＭＳ Ｐゴシック" w:eastAsia="ＭＳ Ｐゴシック" w:hAnsi="ＭＳ Ｐゴシック" w:cs="ＭＳ Ｐゴシック"/>
                  <w:color w:val="2D5F92"/>
                  <w:kern w:val="0"/>
                  <w:sz w:val="24"/>
                  <w:szCs w:val="24"/>
                  <w:u w:val="single"/>
                </w:rPr>
                <w:t>業種別ガイドライン</w:t>
              </w:r>
            </w:hyperlink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を遵守</w:t>
            </w:r>
          </w:p>
          <w:p w14:paraId="6A75FC44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・県の「</w:t>
            </w:r>
            <w:hyperlink r:id="rId5" w:history="1">
              <w:r w:rsidRPr="00FA5314">
                <w:rPr>
                  <w:rFonts w:ascii="ＭＳ Ｐゴシック" w:eastAsia="ＭＳ Ｐゴシック" w:hAnsi="ＭＳ Ｐゴシック" w:cs="ＭＳ Ｐゴシック"/>
                  <w:color w:val="2D5F92"/>
                  <w:kern w:val="0"/>
                  <w:sz w:val="24"/>
                  <w:szCs w:val="24"/>
                  <w:u w:val="single"/>
                </w:rPr>
                <w:t>安全・安心宣言施設</w:t>
              </w:r>
            </w:hyperlink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」に登録し、PRステッカーとポスターを掲示</w:t>
            </w:r>
          </w:p>
          <w:p w14:paraId="4B5BAAC6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・酒類及びカラオケ設備の提供の取り止め（酒類の持込みを含む）</w:t>
            </w:r>
          </w:p>
        </w:tc>
      </w:tr>
      <w:tr w:rsidR="00FA5314" w:rsidRPr="00FA5314" w14:paraId="73CFD757" w14:textId="77777777" w:rsidTr="00FA5314">
        <w:trPr>
          <w:trHeight w:val="2005"/>
        </w:trPr>
        <w:tc>
          <w:tcPr>
            <w:tcW w:w="16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B0D7D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交付額 ※1</w:t>
            </w:r>
          </w:p>
        </w:tc>
        <w:tc>
          <w:tcPr>
            <w:tcW w:w="78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15B0F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○中小企業 ※2</w:t>
            </w:r>
          </w:p>
          <w:p w14:paraId="1C2F48F6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売上高に応じて4万円から10万円まで</w:t>
            </w:r>
          </w:p>
          <w:p w14:paraId="5D0EB83E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○大企業</w:t>
            </w:r>
          </w:p>
          <w:p w14:paraId="18BF092E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売上高減少額の4割（最大20万円）</w:t>
            </w:r>
          </w:p>
        </w:tc>
      </w:tr>
    </w:tbl>
    <w:p w14:paraId="07851633" w14:textId="1C97C58A" w:rsidR="00FA5314" w:rsidRPr="00FA5314" w:rsidRDefault="00FA5314" w:rsidP="00FA5314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ＭＳ 明朝" w:eastAsia="ＭＳ 明朝" w:hAnsi="ＭＳ 明朝" w:cs="ＭＳ 明朝" w:hint="eastAsia"/>
          <w:color w:val="333333"/>
          <w:kern w:val="0"/>
          <w:sz w:val="24"/>
          <w:szCs w:val="24"/>
        </w:rPr>
        <w:t>※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1</w:t>
      </w:r>
      <w:r w:rsidR="002F7D89"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  <w:t xml:space="preserve">　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 xml:space="preserve"> </w:t>
      </w:r>
      <w:r w:rsidR="002F7D89"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  <w:t>１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店舗、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1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日あたりの支給額</w:t>
      </w:r>
    </w:p>
    <w:p w14:paraId="17B16418" w14:textId="0581FDB4" w:rsidR="00FA5314" w:rsidRDefault="00FA5314" w:rsidP="00FA5314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ＭＳ 明朝" w:eastAsia="ＭＳ 明朝" w:hAnsi="ＭＳ 明朝" w:cs="ＭＳ 明朝" w:hint="eastAsia"/>
          <w:color w:val="333333"/>
          <w:kern w:val="0"/>
          <w:sz w:val="24"/>
          <w:szCs w:val="24"/>
        </w:rPr>
        <w:t>※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2</w:t>
      </w:r>
      <w:r w:rsidR="002F7D89"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  <w:t xml:space="preserve">　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 xml:space="preserve"> 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大企業と同様、売上高減少額の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4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割を選択することも可能</w:t>
      </w:r>
    </w:p>
    <w:p w14:paraId="05579C6B" w14:textId="0D1873BD" w:rsidR="00FA5314" w:rsidRDefault="00FA5314" w:rsidP="00FA5314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</w:p>
    <w:p w14:paraId="7E1CDC58" w14:textId="343E0F22" w:rsidR="00FA5314" w:rsidRDefault="00FA5314" w:rsidP="00FA5314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</w:p>
    <w:p w14:paraId="5A120F11" w14:textId="77777777" w:rsidR="00FA5314" w:rsidRPr="00FA5314" w:rsidRDefault="00FA5314" w:rsidP="00FA5314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</w:pPr>
    </w:p>
    <w:p w14:paraId="0B599DBA" w14:textId="77777777" w:rsidR="00FA5314" w:rsidRPr="00FA5314" w:rsidRDefault="00FA5314" w:rsidP="00FA5314">
      <w:pPr>
        <w:widowControl/>
        <w:shd w:val="clear" w:color="auto" w:fill="ECECEC"/>
        <w:jc w:val="left"/>
        <w:outlineLvl w:val="3"/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</w:rPr>
      </w:pP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  <w:bdr w:val="none" w:sz="0" w:space="0" w:color="auto" w:frame="1"/>
        </w:rPr>
        <w:t>カラオケ設備利用自粛要請枠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  <w:bdr w:val="none" w:sz="0" w:space="0" w:color="auto" w:frame="1"/>
        </w:rPr>
        <w:t xml:space="preserve"> </w:t>
      </w:r>
      <w:r w:rsidRPr="00FA5314">
        <w:rPr>
          <w:rFonts w:ascii="ＭＳ 明朝" w:eastAsia="ＭＳ 明朝" w:hAnsi="ＭＳ 明朝" w:cs="ＭＳ 明朝" w:hint="eastAsia"/>
          <w:b/>
          <w:bCs/>
          <w:color w:val="333333"/>
          <w:kern w:val="0"/>
          <w:sz w:val="26"/>
          <w:szCs w:val="26"/>
          <w:bdr w:val="none" w:sz="0" w:space="0" w:color="auto" w:frame="1"/>
        </w:rPr>
        <w:t>※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6"/>
          <w:szCs w:val="26"/>
          <w:bdr w:val="none" w:sz="0" w:space="0" w:color="auto" w:frame="1"/>
        </w:rPr>
        <w:t>営業時間短縮要請枠との重複受給はできません</w:t>
      </w:r>
    </w:p>
    <w:tbl>
      <w:tblPr>
        <w:tblW w:w="957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77"/>
      </w:tblGrid>
      <w:tr w:rsidR="00FA5314" w:rsidRPr="00FA5314" w14:paraId="32B297BE" w14:textId="77777777" w:rsidTr="00FA5314">
        <w:trPr>
          <w:trHeight w:val="36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4941B" w14:textId="77777777" w:rsidR="00FA5314" w:rsidRPr="00FA5314" w:rsidRDefault="00FA5314" w:rsidP="00FA5314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6月1日-6月20日（緊急事態措置の期間）</w:t>
            </w:r>
          </w:p>
        </w:tc>
      </w:tr>
      <w:tr w:rsidR="00FA5314" w:rsidRPr="00FA5314" w14:paraId="6FC75B61" w14:textId="77777777" w:rsidTr="00FA5314">
        <w:trPr>
          <w:trHeight w:val="727"/>
        </w:trPr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415E4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対象期間</w:t>
            </w:r>
          </w:p>
        </w:tc>
        <w:tc>
          <w:tcPr>
            <w:tcW w:w="85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87257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令和3年6月1日（火曜日）から6月20日（日曜日）まで【20日間】</w:t>
            </w:r>
          </w:p>
        </w:tc>
      </w:tr>
      <w:tr w:rsidR="00FA5314" w:rsidRPr="00FA5314" w14:paraId="4BFB148A" w14:textId="77777777" w:rsidTr="00FA5314">
        <w:trPr>
          <w:trHeight w:val="727"/>
        </w:trPr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98808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対象エリア</w:t>
            </w:r>
          </w:p>
        </w:tc>
        <w:tc>
          <w:tcPr>
            <w:tcW w:w="85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B4750B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愛知県内全域</w:t>
            </w:r>
          </w:p>
        </w:tc>
      </w:tr>
      <w:tr w:rsidR="00FA5314" w:rsidRPr="00FA5314" w14:paraId="0A935975" w14:textId="77777777" w:rsidTr="00FA5314">
        <w:trPr>
          <w:trHeight w:val="1393"/>
        </w:trPr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FE166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対象事業者</w:t>
            </w:r>
          </w:p>
        </w:tc>
        <w:tc>
          <w:tcPr>
            <w:tcW w:w="85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6FC24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・カラオケ設備の提供を取り止め、従前どおり昼間のみ営業する飲食店等を運営する事業者（飲食店営業許可又は喫茶店営業許可が必要）</w:t>
            </w:r>
          </w:p>
          <w:p w14:paraId="0683D51C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・カラオケ店（1,000平方メートル以下のもの）</w:t>
            </w:r>
          </w:p>
        </w:tc>
      </w:tr>
      <w:tr w:rsidR="00FA5314" w:rsidRPr="00FA5314" w14:paraId="75789F1D" w14:textId="77777777" w:rsidTr="00FA5314">
        <w:trPr>
          <w:trHeight w:val="1757"/>
        </w:trPr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B9F84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主な要件</w:t>
            </w:r>
          </w:p>
        </w:tc>
        <w:tc>
          <w:tcPr>
            <w:tcW w:w="85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365C3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</w:t>
            </w:r>
            <w:hyperlink r:id="rId6" w:tgtFrame="_blank" w:history="1">
              <w:r w:rsidRPr="00FA5314">
                <w:rPr>
                  <w:rFonts w:ascii="ＭＳ Ｐゴシック" w:eastAsia="ＭＳ Ｐゴシック" w:hAnsi="ＭＳ Ｐゴシック" w:cs="ＭＳ Ｐゴシック"/>
                  <w:color w:val="2D5F92"/>
                  <w:kern w:val="0"/>
                  <w:sz w:val="24"/>
                  <w:szCs w:val="24"/>
                  <w:u w:val="single"/>
                </w:rPr>
                <w:t>業種別ガイドライン</w:t>
              </w:r>
            </w:hyperlink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を遵守</w:t>
            </w:r>
          </w:p>
          <w:p w14:paraId="58E3EFBC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・県の「</w:t>
            </w:r>
            <w:hyperlink r:id="rId7" w:history="1">
              <w:r w:rsidRPr="00FA5314">
                <w:rPr>
                  <w:rFonts w:ascii="ＭＳ Ｐゴシック" w:eastAsia="ＭＳ Ｐゴシック" w:hAnsi="ＭＳ Ｐゴシック" w:cs="ＭＳ Ｐゴシック"/>
                  <w:color w:val="2D5F92"/>
                  <w:kern w:val="0"/>
                  <w:sz w:val="24"/>
                  <w:szCs w:val="24"/>
                  <w:u w:val="single"/>
                </w:rPr>
                <w:t>安全・安心宣言施設</w:t>
              </w:r>
            </w:hyperlink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」に登録し、PRステッカーとポスターを掲示</w:t>
            </w:r>
          </w:p>
          <w:p w14:paraId="3B70EFEA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・カラオケ設備の利用の自粛・提供の取り止め</w:t>
            </w:r>
          </w:p>
          <w:p w14:paraId="76B0BE12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・酒類の提供の取り止め（酒類の持込みを含む）</w:t>
            </w:r>
          </w:p>
        </w:tc>
      </w:tr>
      <w:tr w:rsidR="00FA5314" w:rsidRPr="00FA5314" w14:paraId="24CD6BBA" w14:textId="77777777" w:rsidTr="00FA5314">
        <w:trPr>
          <w:trHeight w:val="878"/>
        </w:trPr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D0F00" w14:textId="77777777" w:rsidR="00FA5314" w:rsidRPr="00FA5314" w:rsidRDefault="00FA5314" w:rsidP="00FA5314">
            <w:pPr>
              <w:widowControl/>
              <w:wordWrap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交付額</w:t>
            </w:r>
          </w:p>
        </w:tc>
        <w:tc>
          <w:tcPr>
            <w:tcW w:w="85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54964" w14:textId="77777777" w:rsidR="00FA5314" w:rsidRPr="00FA5314" w:rsidRDefault="00FA5314" w:rsidP="00FA5314">
            <w:pPr>
              <w:widowControl/>
              <w:wordWrap w:val="0"/>
              <w:spacing w:before="150"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・飲食店等 1店舗1日あたり1万円</w:t>
            </w:r>
            <w:r w:rsidRPr="00FA531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・カラオケ店 1店舗1日あたり2万円</w:t>
            </w:r>
          </w:p>
        </w:tc>
      </w:tr>
    </w:tbl>
    <w:p w14:paraId="77AA95B5" w14:textId="77777777" w:rsidR="00FA5314" w:rsidRPr="00FA5314" w:rsidRDefault="00FA5314" w:rsidP="00FA5314">
      <w:pPr>
        <w:widowControl/>
        <w:shd w:val="clear" w:color="auto" w:fill="E0F2FF"/>
        <w:jc w:val="left"/>
        <w:outlineLvl w:val="2"/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</w:rPr>
      </w:pP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 xml:space="preserve">2 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>問合せ先</w:t>
      </w:r>
    </w:p>
    <w:p w14:paraId="663E4A78" w14:textId="77777777" w:rsidR="00FA5314" w:rsidRPr="00FA5314" w:rsidRDefault="00FA5314" w:rsidP="002F7D89">
      <w:pPr>
        <w:widowControl/>
        <w:shd w:val="clear" w:color="auto" w:fill="FFFFFF"/>
        <w:spacing w:line="360" w:lineRule="atLeast"/>
        <w:ind w:firstLineChars="100" w:firstLine="240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県民相談窓口（コールセンター）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 xml:space="preserve"> 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電話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052-954-7453</w:t>
      </w:r>
    </w:p>
    <w:p w14:paraId="7EBBD866" w14:textId="77777777" w:rsidR="00FA5314" w:rsidRPr="00FA5314" w:rsidRDefault="00FA5314" w:rsidP="002F7D89">
      <w:pPr>
        <w:widowControl/>
        <w:shd w:val="clear" w:color="auto" w:fill="FFFFFF"/>
        <w:spacing w:line="360" w:lineRule="atLeast"/>
        <w:ind w:firstLineChars="100" w:firstLine="240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開設時間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 xml:space="preserve"> 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午前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9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時から午後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5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時まで（土曜日、日曜日、祝日を含む毎日）</w:t>
      </w:r>
    </w:p>
    <w:p w14:paraId="0769B619" w14:textId="77777777" w:rsidR="00FA5314" w:rsidRPr="00FA5314" w:rsidRDefault="00FA5314" w:rsidP="00FA5314">
      <w:pPr>
        <w:widowControl/>
        <w:shd w:val="clear" w:color="auto" w:fill="E0F2FF"/>
        <w:jc w:val="left"/>
        <w:outlineLvl w:val="2"/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</w:rPr>
      </w:pP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 xml:space="preserve">3 </w:t>
      </w:r>
      <w:r w:rsidRPr="00FA5314">
        <w:rPr>
          <w:rFonts w:ascii="Arial" w:eastAsia="ＭＳ Ｐゴシック" w:hAnsi="Arial" w:cs="Arial"/>
          <w:b/>
          <w:bCs/>
          <w:color w:val="333333"/>
          <w:kern w:val="0"/>
          <w:sz w:val="29"/>
          <w:szCs w:val="29"/>
          <w:bdr w:val="none" w:sz="0" w:space="0" w:color="auto" w:frame="1"/>
        </w:rPr>
        <w:t>その他</w:t>
      </w:r>
    </w:p>
    <w:p w14:paraId="7D7B8610" w14:textId="66EE8934" w:rsidR="00FA5314" w:rsidRPr="00FA5314" w:rsidRDefault="00FA5314" w:rsidP="00FA5314">
      <w:pPr>
        <w:widowControl/>
        <w:shd w:val="clear" w:color="auto" w:fill="FFFFFF"/>
        <w:spacing w:before="150" w:line="360" w:lineRule="atLeast"/>
        <w:jc w:val="left"/>
        <w:rPr>
          <w:rFonts w:ascii="Arial" w:eastAsia="ＭＳ Ｐゴシック" w:hAnsi="Arial" w:cs="Arial"/>
          <w:color w:val="333333"/>
          <w:kern w:val="0"/>
          <w:sz w:val="24"/>
          <w:szCs w:val="24"/>
        </w:rPr>
      </w:pP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 </w:t>
      </w:r>
      <w:r w:rsidR="002F7D89">
        <w:rPr>
          <w:rFonts w:ascii="Arial" w:eastAsia="ＭＳ Ｐゴシック" w:hAnsi="Arial" w:cs="Arial" w:hint="eastAsia"/>
          <w:color w:val="333333"/>
          <w:kern w:val="0"/>
          <w:sz w:val="24"/>
          <w:szCs w:val="24"/>
        </w:rPr>
        <w:t xml:space="preserve">　</w:t>
      </w:r>
      <w:r w:rsidRPr="00FA5314">
        <w:rPr>
          <w:rFonts w:ascii="Arial" w:eastAsia="ＭＳ Ｐゴシック" w:hAnsi="Arial" w:cs="Arial"/>
          <w:color w:val="333333"/>
          <w:kern w:val="0"/>
          <w:sz w:val="24"/>
          <w:szCs w:val="24"/>
        </w:rPr>
        <w:t>申請に必要な書類等の詳細は愛知県ホームページをご覧ください。</w:t>
      </w:r>
    </w:p>
    <w:p w14:paraId="3E981FB0" w14:textId="77777777" w:rsidR="00FA5314" w:rsidRPr="00FA5314" w:rsidRDefault="00FA5314" w:rsidP="00FA5314"/>
    <w:sectPr w:rsidR="00FA5314" w:rsidRPr="00FA5314" w:rsidSect="00FA5314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14"/>
    <w:rsid w:val="002F7D89"/>
    <w:rsid w:val="00B85F26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954C0"/>
  <w15:chartTrackingRefBased/>
  <w15:docId w15:val="{3F2F72DF-9BF1-4E62-933F-630935A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0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aichi.jp/site/covid19-aichi/anshinpr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ona.go.jp/prevention/pdf/guideline.pdf" TargetMode="External"/><Relationship Id="rId5" Type="http://schemas.openxmlformats.org/officeDocument/2006/relationships/hyperlink" Target="https://www.pref.aichi.jp/site/covid19-aichi/anshinpr2.html" TargetMode="External"/><Relationship Id="rId4" Type="http://schemas.openxmlformats.org/officeDocument/2006/relationships/hyperlink" Target="https://corona.go.jp/prevention/pdf/guidelin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 青色</dc:creator>
  <cp:keywords/>
  <dc:description/>
  <cp:lastModifiedBy>日進 青色</cp:lastModifiedBy>
  <cp:revision>4</cp:revision>
  <dcterms:created xsi:type="dcterms:W3CDTF">2021-06-01T07:58:00Z</dcterms:created>
  <dcterms:modified xsi:type="dcterms:W3CDTF">2021-06-01T08:16:00Z</dcterms:modified>
</cp:coreProperties>
</file>